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E35309" w:rsidP="00E35309">
      <w:pPr>
        <w:spacing w:after="0"/>
        <w:ind w:left="-709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Прожекторлық жарықтандыруды </w:t>
      </w:r>
      <w:proofErr w:type="spellStart"/>
      <w:r w:rsidRPr="00E35309">
        <w:rPr>
          <w:rFonts w:ascii="Times New Roman" w:hAnsi="Times New Roman" w:cs="Times New Roman"/>
          <w:b/>
          <w:color w:val="000000"/>
          <w:sz w:val="28"/>
          <w:szCs w:val="28"/>
        </w:rPr>
        <w:t>есептеу</w:t>
      </w:r>
      <w:proofErr w:type="spellEnd"/>
    </w:p>
    <w:p w:rsidR="00E35309" w:rsidRPr="00E35309" w:rsidRDefault="00E35309" w:rsidP="00E35309">
      <w:pPr>
        <w:spacing w:after="0"/>
        <w:ind w:left="-709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Сыртқы алаңдарды прожекторлық жарықтандыруды қолдану шамдармен салыстырғанда бірқатар маңызды артықшылықтарды қамтамасыз етеді: үнемділік, тік және көлденең жарықтандырудың қолайлы қатынасы, аумақтың бағандармен аз жұмыс істеуі, сондай-ақ жарықтандыру қондырғысына қызмет көрсету ыңғайлылығы. Прожекторлық жарықтандыруды прожекторлық қондырғының қуатымен шамамен есептеуге болады.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9C4D1F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Прожекторлар саны нормативтік жарықтандыру және шамның қуаты негізінде анықталады</w:t>
      </w:r>
    </w:p>
    <w:p w:rsidR="00E35309" w:rsidRPr="00E35309" w:rsidRDefault="00E35309" w:rsidP="009C4D1F">
      <w:pPr>
        <w:spacing w:after="0"/>
        <w:ind w:left="-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0" cy="428625"/>
            <wp:effectExtent l="19050" t="0" r="0" b="0"/>
            <wp:docPr id="1" name="Рисунок 1" descr="https://studme.org/htm/img/5/3112/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me.org/htm/img/5/3112/96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D1F" w:rsidRPr="009C4D1F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</w:p>
    <w:p w:rsidR="009C4D1F" w:rsidRPr="009C4D1F" w:rsidRDefault="009C4D1F" w:rsidP="009C4D1F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m </w:t>
      </w: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жарық көзінің 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>;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арық қайтарымын ескеретін коэффициент, прожекторлардың пайдалы әсер коэффициенті және жарық ағынын пайдалану коэффициенті: қыздыру шамдары үшін 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= 0,2...0,25, DRL және GL типті шамдар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үшін 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>0,12...0,16, Dri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шамдар үшін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0,06 түрі...0,1, ксенон шамдары үшін ДКсТ-10000 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m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0,35...0,45; </w:t>
      </w:r>
    </w:p>
    <w:p w:rsidR="009C4D1F" w:rsidRDefault="00E35309" w:rsidP="009C4D1F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Ен</w:t>
      </w:r>
      <w:r w:rsidR="009C4D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9C4D1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көлденең беттің нормативтік жарықтандырылуы, лк (4.3-т. қараңыз. немесе кесте. I қосымша); </w:t>
      </w:r>
    </w:p>
    <w:p w:rsidR="009C4D1F" w:rsidRDefault="00E35309" w:rsidP="009C4D1F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к — қор коэффициенті: қыздыру лампалары бар прожекторлар үшін А:— 1,5, газ разрядты лампалары бар А: =1,7; о —жарықтанатын аудан, м2; </w:t>
      </w:r>
    </w:p>
    <w:p w:rsidR="00E35309" w:rsidRPr="00E35309" w:rsidRDefault="009C4D1F" w:rsidP="009C4D1F">
      <w:pPr>
        <w:spacing w:after="0"/>
        <w:ind w:left="-709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Рл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— шамның қуаты, Вт (кесте). 4.6).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Жарықтандырылған беттің үстінен прожекторларды орнатудың ең аз биіктігі, м, олардың көзге көрінетін әсерін болдырмау үшін мына формула бойынша есептеу керек:</w:t>
      </w:r>
    </w:p>
    <w:p w:rsidR="00E35309" w:rsidRPr="00E35309" w:rsidRDefault="00E35309" w:rsidP="009C4D1F">
      <w:pPr>
        <w:spacing w:after="0"/>
        <w:ind w:left="-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76475" cy="571500"/>
            <wp:effectExtent l="19050" t="0" r="9525" b="0"/>
            <wp:docPr id="4" name="Рисунок 4" descr="https://studme.org/htm/img/5/3112/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udme.org/htm/img/5/3112/9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мұндағы / </w:t>
      </w:r>
      <w:r w:rsidR="009C4D1F" w:rsidRPr="009C4D1F">
        <w:rPr>
          <w:rFonts w:ascii="Times New Roman" w:hAnsi="Times New Roman" w:cs="Times New Roman"/>
          <w:sz w:val="28"/>
          <w:szCs w:val="28"/>
          <w:lang w:val="kk-KZ"/>
        </w:rPr>
        <w:t>Imax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— Прожектордың максималды жарық күші, кд (кестені қараңыз. 4.6).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9C4D1F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4D1F">
        <w:rPr>
          <w:rFonts w:ascii="Times New Roman" w:hAnsi="Times New Roman" w:cs="Times New Roman"/>
          <w:sz w:val="28"/>
          <w:szCs w:val="28"/>
          <w:lang w:val="kk-KZ"/>
        </w:rPr>
        <w:t>h -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есептік мәні 4.6-кестеде көрсетілген hmi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>n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мәндерінен кем болмауы тиіс.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Прожектордың көлденең жазықтыққа еңістігінің оңтайлы бұрышы (сурет. 4.8), </w:t>
      </w:r>
      <w:r w:rsidR="009C4D1F">
        <w:rPr>
          <w:rFonts w:ascii="Times New Roman" w:hAnsi="Times New Roman" w:cs="Times New Roman"/>
          <w:sz w:val="28"/>
          <w:szCs w:val="28"/>
          <w:lang w:val="kk-KZ"/>
        </w:rPr>
        <w:t>град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974305"/>
            <wp:effectExtent l="19050" t="0" r="3175" b="0"/>
            <wp:docPr id="7" name="Рисунок 7" descr="https://studme.org/htm/img/5/3112/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udme.org/htm/img/5/3112/9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Тік орналасқан беттерді жарықтандыру үшін Прожектордың көлденең жазықтыққа ең қолайлы бұрышы, град,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43200" cy="600075"/>
            <wp:effectExtent l="19050" t="0" r="0" b="0"/>
            <wp:docPr id="10" name="Рисунок 10" descr="https://studme.org/htm/img/5/3112/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tudme.org/htm/img/5/3112/10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мұндағы Е</w:t>
      </w:r>
      <w:r w:rsidR="009C4D1F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>-тік беттің қажетті жарығы, лк.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48350" cy="2676525"/>
            <wp:effectExtent l="19050" t="0" r="0" b="0"/>
            <wp:docPr id="13" name="Рисунок 13" descr="К расчету прожекторного освещ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 расчету прожекторного освещени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Сур. 4.8. Прожекторлық жарықтандыруды есептеу үшін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4.6. Ашық алаңдарды жарықтандыруға арналған прожекторлардың көрсеткіштері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10150" cy="45395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2127" t="12251" r="24960" b="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453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9C4D1F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Ɵ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көлбеу бұрышы бар діңгекке прожекторды орнатқан кезде оның етегінде ұзындығы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="00E35309"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бұрышының төмендеуімен өсетін жарықсыз аймақ бар екенін есте ұстаған жөн. Жарықтандырылмаған аймақтың ұзындығы мына формула бойынша есептеледі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95425" cy="676275"/>
            <wp:effectExtent l="19050" t="0" r="9525" b="0"/>
            <wp:docPr id="19" name="Рисунок 19" descr="https://studme.org/htm/img/5/3112/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tudme.org/htm/img/5/3112/10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Жарықтандырылған аймақтың ауданын ұлғайту бір-біріне қатысты прожекторлардың тиісті орналасуын қолдана отырып және </w:t>
      </w:r>
      <w:r w:rsidR="009C4D1F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көлбеу бұрышын арттыра отырып қол жеткізіледі.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4D1F">
        <w:rPr>
          <w:rFonts w:ascii="Times New Roman" w:hAnsi="Times New Roman" w:cs="Times New Roman"/>
          <w:b/>
          <w:sz w:val="28"/>
          <w:szCs w:val="28"/>
          <w:lang w:val="kk-KZ"/>
        </w:rPr>
        <w:t>Мысал.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Стандартты жарықтандыруды құру үшін A = 75 м және B = 42 м өлшемдері бар құрылыс алаңының ПЗС-35 маркалы прожекторлармен жарықтандыруды есептеңіз </w:t>
      </w:r>
      <w:r w:rsidR="009C4D1F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>n = 2 LK.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4D1F">
        <w:rPr>
          <w:rFonts w:ascii="Times New Roman" w:hAnsi="Times New Roman" w:cs="Times New Roman"/>
          <w:b/>
          <w:sz w:val="28"/>
          <w:szCs w:val="28"/>
          <w:lang w:val="kk-KZ"/>
        </w:rPr>
        <w:t>Шешімі.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C4D1F" w:rsidRPr="009C4D1F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9C4D1F">
        <w:rPr>
          <w:rFonts w:ascii="Times New Roman" w:hAnsi="Times New Roman" w:cs="Times New Roman"/>
          <w:sz w:val="28"/>
          <w:szCs w:val="28"/>
          <w:lang w:val="kk-KZ"/>
        </w:rPr>
        <w:t xml:space="preserve"> = 0,2 (қыздыру шамдары үшін) және к — 1,5 (қыздыру шамдары бар прожекторлар үшін) кезінде прожекторлардың қажетті санын анықтаймыз):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81450" cy="342900"/>
            <wp:effectExtent l="19050" t="0" r="0" b="0"/>
            <wp:docPr id="22" name="Рисунок 22" descr="https://studme.org/htm/img/5/3112/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studme.org/htm/img/5/3112/103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де S= ah = 75 </w:t>
      </w:r>
      <w:r w:rsidR="009C4D1F" w:rsidRPr="009C4D1F">
        <w:rPr>
          <w:rFonts w:ascii="Times New Roman" w:hAnsi="Times New Roman" w:cs="Times New Roman"/>
          <w:sz w:val="28"/>
          <w:szCs w:val="28"/>
          <w:lang w:val="kk-KZ"/>
        </w:rPr>
        <w:t>*</w:t>
      </w:r>
      <w:r w:rsidR="009C4D1F">
        <w:rPr>
          <w:rFonts w:ascii="Times New Roman" w:hAnsi="Times New Roman" w:cs="Times New Roman"/>
          <w:sz w:val="28"/>
          <w:szCs w:val="28"/>
          <w:lang w:val="kk-KZ"/>
        </w:rPr>
        <w:t>42 = 3150 мг; Pл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= 500 Вт-шамның қуаты Г220-500 (кестені қараңыз. 4.6).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Алынған санды ең жақын үлкен мәнге дөңгелектеп, N = 4 аламыз.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Жарықтандырылған беттің үстінен прожекторларды орнатудың ең аз биіктігі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76675" cy="428625"/>
            <wp:effectExtent l="19050" t="0" r="9525" b="0"/>
            <wp:docPr id="25" name="Рисунок 25" descr="https://studme.org/htm/img/5/3112/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tudme.org/htm/img/5/3112/10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мұндағы / </w:t>
      </w:r>
      <w:r w:rsidR="009C4D1F" w:rsidRPr="009C4D1F">
        <w:rPr>
          <w:rFonts w:ascii="Times New Roman" w:hAnsi="Times New Roman" w:cs="Times New Roman"/>
          <w:sz w:val="28"/>
          <w:szCs w:val="28"/>
          <w:lang w:val="kk-KZ"/>
        </w:rPr>
        <w:t>Imax</w:t>
      </w:r>
      <w:r w:rsidRPr="00E35309">
        <w:rPr>
          <w:rFonts w:ascii="Times New Roman" w:hAnsi="Times New Roman" w:cs="Times New Roman"/>
          <w:sz w:val="28"/>
          <w:szCs w:val="28"/>
          <w:lang w:val="kk-KZ"/>
        </w:rPr>
        <w:t xml:space="preserve"> = 50000 KD-жарық шамының максималды күші (кестені қараңыз. 4.6).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Есептеулер нәтижесінде алынған а прожекторларын орнату биіктігі 4.6-кестеде көрсетілген Amin= 14 м мәнінен аз болғандықтан, одан әрі есептеулер үшін А = 14 м аламыз.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Прожектордың көлденең жазықтыққа еңістігінің оңтайлы бұрышы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390704"/>
            <wp:effectExtent l="19050" t="0" r="3175" b="0"/>
            <wp:docPr id="28" name="Рисунок 28" descr="https://studme.org/htm/img/5/3112/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tudme.org/htm/img/5/3112/105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90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мұндағы РВ = 9,5*, рг= 10,5' 4.6-кесте бойынша ПЗС-35 үшін қабылданған; F " = 8200лм-500 Вт қуат кезінде г220-500 қыздыру шамының жарық ағыны (кестені қараңыз. 20 қосымша).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Осылайша, құрылыс алаңындағы Е - 2 лк нормативтік жарықтандыруы ПЗС-35 төрт прожекторымен, олардың жарықтандырылған бетінен биіктігі 14 м және алаңның шекарасынан 33,8 м қашықтықта жасалады.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sz w:val="28"/>
          <w:szCs w:val="28"/>
          <w:lang w:val="kk-KZ"/>
        </w:rPr>
        <w:t>Прожекторлар жарықтандырылған алаңның шекарасынан алыстайтын қашықтық (суретті қараңыз. 4.8),</w:t>
      </w:r>
    </w:p>
    <w:p w:rsidR="00E35309" w:rsidRPr="00E35309" w:rsidRDefault="00E35309" w:rsidP="00E35309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3530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57525" cy="800100"/>
            <wp:effectExtent l="19050" t="0" r="9525" b="0"/>
            <wp:docPr id="31" name="Рисунок 31" descr="https://studme.org/htm/img/5/3112/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studme.org/htm/img/5/3112/106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5309" w:rsidRPr="00E35309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5309"/>
    <w:rsid w:val="00184D50"/>
    <w:rsid w:val="006917CD"/>
    <w:rsid w:val="00842F34"/>
    <w:rsid w:val="009C4D1F"/>
    <w:rsid w:val="00A224A2"/>
    <w:rsid w:val="00E35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5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53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6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2020-08-15T17:38:00Z</dcterms:created>
  <dcterms:modified xsi:type="dcterms:W3CDTF">2020-08-15T17:57:00Z</dcterms:modified>
</cp:coreProperties>
</file>